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36"/>
          <w:szCs w:val="36"/>
          <w:u w:color="000000"/>
          <w:rtl w:val="0"/>
        </w:rPr>
      </w:pPr>
      <w:r>
        <w:rPr>
          <w:rFonts w:ascii="Calibri" w:hAnsi="Calibri"/>
          <w:b w:val="1"/>
          <w:bCs w:val="1"/>
          <w:sz w:val="36"/>
          <w:szCs w:val="36"/>
          <w:u w:color="000000"/>
          <w:rtl w:val="0"/>
          <w:lang w:val="en-US"/>
        </w:rPr>
        <w:t>Hilson Ou</w:t>
      </w:r>
    </w:p>
    <w:p>
      <w:pPr>
        <w:pStyle w:val="正文"/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</w:rPr>
        <w:t>Graphic designer | UIUX designer | Video creator</w:t>
      </w:r>
    </w:p>
    <w:p>
      <w:pPr>
        <w:pStyle w:val="正文"/>
        <w:bidi w:val="0"/>
        <w:ind w:left="0" w:right="0" w:firstLine="0"/>
        <w:jc w:val="center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0"/>
          <w:szCs w:val="20"/>
          <w:u w:color="000000"/>
          <w:rtl w:val="0"/>
          <w:lang w:val="da-DK"/>
        </w:rPr>
        <w:t xml:space="preserve">Burnaby, BC </w:t>
      </w:r>
      <w:r>
        <w:rPr>
          <w:rFonts w:ascii="Calibri" w:hAnsi="Calibri" w:hint="default"/>
          <w:sz w:val="20"/>
          <w:szCs w:val="20"/>
          <w:u w:color="000000"/>
          <w:rtl w:val="0"/>
          <w:lang w:val="en-US"/>
        </w:rPr>
        <w:t>│</w:t>
      </w:r>
      <w:r>
        <w:rPr>
          <w:rFonts w:ascii="Calibri" w:hAnsi="Calibri"/>
          <w:sz w:val="20"/>
          <w:szCs w:val="20"/>
          <w:u w:color="000000"/>
          <w:rtl w:val="0"/>
        </w:rPr>
        <w:t xml:space="preserve"> 7788589401 |ohc827@gmail.com</w:t>
      </w:r>
      <w:r>
        <w:rPr>
          <w:rStyle w:val="链接"/>
          <w:rFonts w:ascii="Calibri" w:hAnsi="Calibri"/>
          <w:sz w:val="20"/>
          <w:szCs w:val="20"/>
          <w:u w:val="none" w:color="000000"/>
          <w:rtl w:val="0"/>
        </w:rPr>
        <w:t xml:space="preserve"> |</w:t>
      </w:r>
      <w:r>
        <w:rPr>
          <w:rStyle w:val="Hyperlink.0"/>
          <w:rFonts w:ascii="Calibri" w:cs="Calibri" w:hAnsi="Calibri" w:eastAsia="Calibri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instrText xml:space="preserve"> HYPERLINK "https://hilsonity.wixsite.com/hilsonity"</w:instrText>
      </w:r>
      <w:r>
        <w:rPr>
          <w:rStyle w:val="Hyperlink.0"/>
          <w:rFonts w:ascii="Calibri" w:cs="Calibri" w:hAnsi="Calibri" w:eastAsia="Calibri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75b9"/>
          <w:sz w:val="20"/>
          <w:szCs w:val="20"/>
          <w:u w:color="000000"/>
          <w:rtl w:val="0"/>
          <w:lang w:val="en-US"/>
          <w14:textFill>
            <w14:solidFill>
              <w14:srgbClr w14:val="0076BA"/>
            </w14:solidFill>
          </w14:textFill>
        </w:rPr>
        <w:t xml:space="preserve"> Hilson's website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end" w:fldLock="0"/>
      </w:r>
      <w:r>
        <w:rPr>
          <w:rStyle w:val="链接"/>
          <w:rFonts w:ascii="Calibri" w:hAnsi="Calibri"/>
          <w:sz w:val="20"/>
          <w:szCs w:val="20"/>
          <w:u w:val="none" w:color="000000"/>
          <w:rtl w:val="0"/>
        </w:rPr>
        <w:t xml:space="preserve"> | </w:t>
      </w:r>
      <w:r>
        <w:rPr>
          <w:rStyle w:val="Hyperlink.0"/>
          <w:rFonts w:ascii="Calibri" w:cs="Calibri" w:hAnsi="Calibri" w:eastAsia="Calibri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instrText xml:space="preserve"> HYPERLINK "https://www.linkedin.com/in/hilson-ou-961abb7b/"</w:instrText>
      </w:r>
      <w:r>
        <w:rPr>
          <w:rStyle w:val="Hyperlink.0"/>
          <w:rFonts w:ascii="Calibri" w:cs="Calibri" w:hAnsi="Calibri" w:eastAsia="Calibri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75b9"/>
          <w:sz w:val="20"/>
          <w:szCs w:val="20"/>
          <w:u w:color="000000"/>
          <w:rtl w:val="0"/>
          <w:lang w:val="en-US"/>
          <w14:textFill>
            <w14:solidFill>
              <w14:srgbClr w14:val="0076BA"/>
            </w14:solidFill>
          </w14:textFill>
        </w:rPr>
        <w:t>Hilson</w:t>
      </w:r>
      <w:r>
        <w:rPr>
          <w:rStyle w:val="Hyperlink.0"/>
          <w:rFonts w:ascii="Calibri" w:hAnsi="Calibri" w:hint="default"/>
          <w:outline w:val="0"/>
          <w:color w:val="0075b9"/>
          <w:sz w:val="20"/>
          <w:szCs w:val="20"/>
          <w:u w:color="000000"/>
          <w:rtl w:val="1"/>
          <w14:textFill>
            <w14:solidFill>
              <w14:srgbClr w14:val="0076BA"/>
            </w14:solidFill>
          </w14:textFill>
        </w:rPr>
        <w:t>’</w:t>
      </w:r>
      <w:r>
        <w:rPr>
          <w:rStyle w:val="Hyperlink.0"/>
          <w:rFonts w:ascii="Calibri" w:hAnsi="Calibri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t xml:space="preserve">s </w:t>
      </w:r>
      <w:r>
        <w:rPr>
          <w:rStyle w:val="Hyperlink.0"/>
          <w:rFonts w:ascii="Calibri" w:hAnsi="Calibri"/>
          <w:outline w:val="0"/>
          <w:color w:val="0075b9"/>
          <w:sz w:val="20"/>
          <w:szCs w:val="20"/>
          <w:u w:color="000000"/>
          <w:rtl w:val="0"/>
          <w:lang w:val="zh-CN" w:eastAsia="zh-CN"/>
          <w14:textFill>
            <w14:solidFill>
              <w14:srgbClr w14:val="0076BA"/>
            </w14:solidFill>
          </w14:textFill>
        </w:rPr>
        <w:t>LinkedIn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end" w:fldLock="0"/>
      </w:r>
      <w:r>
        <w:rPr>
          <w:rFonts w:ascii="Calibri" w:cs="Calibri" w:hAnsi="Calibri" w:eastAsia="Calibri"/>
          <w:sz w:val="22"/>
          <w:szCs w:val="22"/>
          <w:u w:color="000000"/>
          <w:rtl w:val="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-61912</wp:posOffset>
                </wp:positionH>
                <wp:positionV relativeFrom="line">
                  <wp:posOffset>221297</wp:posOffset>
                </wp:positionV>
                <wp:extent cx="6019801" cy="0"/>
                <wp:effectExtent l="0" t="0" r="0" b="0"/>
                <wp:wrapNone/>
                <wp:docPr id="1073741825" name="officeArt object" descr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1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4.9pt;margin-top:17.4pt;width:474.0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BFBFBF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</w:rPr>
      </w:pP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Professional Overview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-20525</wp:posOffset>
                </wp:positionH>
                <wp:positionV relativeFrom="line">
                  <wp:posOffset>269285</wp:posOffset>
                </wp:positionV>
                <wp:extent cx="6019800" cy="0"/>
                <wp:effectExtent l="0" t="0" r="0" b="0"/>
                <wp:wrapNone/>
                <wp:docPr id="1073741826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A6A6A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1.6pt;margin-top:21.2pt;width:474.0pt;height:0.0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A6A6A6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正文"/>
        <w:bidi w:val="0"/>
        <w:spacing w:before="120"/>
        <w:ind w:left="0" w:right="0" w:firstLine="0"/>
        <w:jc w:val="both"/>
        <w:rPr>
          <w:rFonts w:ascii="Calibri" w:cs="Calibri" w:hAnsi="Calibri" w:eastAsia="Calibri"/>
          <w:sz w:val="20"/>
          <w:szCs w:val="20"/>
          <w:u w:color="000000"/>
          <w:rtl w:val="0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 xml:space="preserve">Highly creative Graphic Designer with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en-US"/>
        </w:rPr>
        <w:t>7 years of experience</w:t>
      </w:r>
      <w:r>
        <w:rPr>
          <w:rFonts w:ascii="Calibri" w:hAnsi="Calibri"/>
          <w:sz w:val="20"/>
          <w:szCs w:val="20"/>
          <w:u w:color="000000"/>
          <w:rtl w:val="0"/>
          <w:lang w:val="en-US"/>
        </w:rPr>
        <w:t xml:space="preserve"> developing and executing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en-US"/>
        </w:rPr>
        <w:t>visual design concepts</w:t>
      </w:r>
      <w:r>
        <w:rPr>
          <w:rFonts w:ascii="Calibri" w:hAnsi="Calibri"/>
          <w:sz w:val="20"/>
          <w:szCs w:val="20"/>
          <w:u w:color="000000"/>
          <w:rtl w:val="0"/>
          <w:lang w:val="en-US"/>
        </w:rPr>
        <w:t xml:space="preserve">. Proven track record of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en-US"/>
        </w:rPr>
        <w:t>increasing website traffic, reducing design time, and increasing brand recognition and engagement</w:t>
      </w:r>
      <w:r>
        <w:rPr>
          <w:rFonts w:ascii="Calibri" w:hAnsi="Calibri"/>
          <w:sz w:val="20"/>
          <w:szCs w:val="20"/>
          <w:u w:color="000000"/>
          <w:rtl w:val="0"/>
          <w:lang w:val="en-US"/>
        </w:rPr>
        <w:t xml:space="preserve">. Demonstrated attention to detail and an ability to effectively collaborate with cross-functional teams to effectively deliver projects and initiatives on time, on budget, and with high-quality results. Focused on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en-US"/>
        </w:rPr>
        <w:t xml:space="preserve">delivering high-quality work </w:t>
      </w:r>
      <w:r>
        <w:rPr>
          <w:rFonts w:ascii="Calibri" w:hAnsi="Calibri"/>
          <w:sz w:val="20"/>
          <w:szCs w:val="20"/>
          <w:u w:color="000000"/>
          <w:rtl w:val="0"/>
          <w:lang w:val="en-US"/>
        </w:rPr>
        <w:t>that increases user engagement and enhances a company's online presence. Ability to write Mandarin and Cantonese.</w:t>
      </w:r>
    </w:p>
    <w:p>
      <w:pPr>
        <w:pStyle w:val="正文"/>
        <w:shd w:val="clear" w:color="auto" w:fill="f2f2f2"/>
        <w:tabs>
          <w:tab w:val="left" w:pos="2410"/>
          <w:tab w:val="left" w:pos="5387"/>
          <w:tab w:val="left" w:pos="7655"/>
        </w:tabs>
        <w:bidi w:val="0"/>
        <w:spacing w:before="120"/>
        <w:ind w:left="284" w:right="304" w:firstLine="0"/>
        <w:jc w:val="both"/>
        <w:rPr>
          <w:rFonts w:ascii="Calibri" w:cs="Calibri" w:hAnsi="Calibri" w:eastAsia="Calibri"/>
          <w:sz w:val="20"/>
          <w:szCs w:val="20"/>
          <w:u w:color="000000"/>
          <w:rtl w:val="0"/>
        </w:rPr>
      </w:pP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UI design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UX design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Visual design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Graphic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design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Visual Identity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Logo design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Branding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Poster design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Brochure design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Colour Theory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Product Design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Workflow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Wireframing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Layout design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Sketching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Painting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Digital Illustration | Video Editing | Online Marketing | Social Media Marketing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Mockup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Hand Drafting | Typography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Character design 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| Character |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 Sketch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Figma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Adobe Photoshop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Adobe Illustrator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InVision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Capcut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Wix</w:t>
      </w:r>
      <w:r>
        <w:rPr>
          <w:rFonts w:ascii="Calibri" w:hAnsi="Calibri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Powerpoint</w:t>
      </w:r>
    </w:p>
    <w:p>
      <w:pPr>
        <w:pStyle w:val="正文"/>
        <w:bidi w:val="0"/>
        <w:spacing w:before="120"/>
        <w:ind w:left="0" w:right="0" w:firstLine="0"/>
        <w:jc w:val="both"/>
        <w:rPr>
          <w:rFonts w:ascii="Calibri" w:cs="Calibri" w:hAnsi="Calibri" w:eastAsia="Calibri"/>
          <w:sz w:val="20"/>
          <w:szCs w:val="20"/>
          <w:u w:color="000000"/>
          <w:rtl w:val="0"/>
        </w:rPr>
      </w:pPr>
    </w:p>
    <w:p>
      <w:pPr>
        <w:pStyle w:val="正文"/>
        <w:bidi w:val="0"/>
        <w:spacing w:before="120"/>
        <w:ind w:left="0" w:right="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Professional Experience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-20525</wp:posOffset>
                </wp:positionH>
                <wp:positionV relativeFrom="line">
                  <wp:posOffset>269285</wp:posOffset>
                </wp:positionV>
                <wp:extent cx="6019800" cy="0"/>
                <wp:effectExtent l="0" t="0" r="0" b="0"/>
                <wp:wrapNone/>
                <wp:docPr id="1073741827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A6A6A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1.6pt;margin-top:21.2pt;width:474.0pt;height:0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A6A6A6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i w:val="1"/>
          <w:iCs w:val="1"/>
          <w:sz w:val="20"/>
          <w:szCs w:val="20"/>
          <w:u w:color="00000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TW" w:eastAsia="zh-TW"/>
        </w:rPr>
        <w:t>Graphic Designer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(Remotely)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en-US"/>
        </w:rPr>
        <w:t>, Sunny Optical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 xml:space="preserve"> ltd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, Suzhou, China | </w:t>
      </w:r>
      <w:r>
        <w:rPr>
          <w:rStyle w:val="Hyperlink.1"/>
          <w:rFonts w:ascii="Calibri" w:cs="Calibri" w:hAnsi="Calibri" w:eastAsia="Calibri"/>
          <w:b w:val="1"/>
          <w:bCs w:val="1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b w:val="1"/>
          <w:bCs w:val="1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instrText xml:space="preserve"> HYPERLINK "https://www.sunnycolens.com/en"</w:instrText>
      </w:r>
      <w:r>
        <w:rPr>
          <w:rStyle w:val="Hyperlink.1"/>
          <w:rFonts w:ascii="Calibri" w:cs="Calibri" w:hAnsi="Calibri" w:eastAsia="Calibri"/>
          <w:b w:val="1"/>
          <w:bCs w:val="1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fldChar w:fldCharType="separate" w:fldLock="0"/>
      </w:r>
      <w:r>
        <w:rPr>
          <w:rStyle w:val="Hyperlink.1"/>
          <w:rFonts w:ascii="Calibri" w:hAnsi="Calibri"/>
          <w:b w:val="1"/>
          <w:bCs w:val="1"/>
          <w:outline w:val="0"/>
          <w:color w:val="0075b9"/>
          <w:sz w:val="20"/>
          <w:szCs w:val="20"/>
          <w:u w:color="000000"/>
          <w:rtl w:val="0"/>
          <w:lang w:val="zh-CN" w:eastAsia="zh-CN"/>
          <w14:textFill>
            <w14:solidFill>
              <w14:srgbClr w14:val="0076BA"/>
            </w14:solidFill>
          </w14:textFill>
        </w:rPr>
        <w:t>sunnycolens.com</w:t>
      </w:r>
      <w:r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  <w:fldChar w:fldCharType="end" w:fldLock="0"/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de-DE"/>
        </w:rPr>
        <w:t xml:space="preserve">        12/2022 - Present</w:t>
      </w:r>
    </w:p>
    <w:p>
      <w:pPr>
        <w:pStyle w:val="默认"/>
        <w:numPr>
          <w:ilvl w:val="0"/>
          <w:numId w:val="2"/>
        </w:numPr>
        <w:spacing w:before="80" w:line="240" w:lineRule="auto"/>
        <w:jc w:val="left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Design visual identity system, website, product packaging to enrich company branding and complete business.</w:t>
      </w:r>
    </w:p>
    <w:p>
      <w:pPr>
        <w:pStyle w:val="默认"/>
        <w:numPr>
          <w:ilvl w:val="0"/>
          <w:numId w:val="2"/>
        </w:numPr>
        <w:spacing w:before="80" w:line="240" w:lineRule="auto"/>
        <w:jc w:val="left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Act as a liaison between the marketing team and external vendors, ensuring that all design specifications and requirements are communicated accurately and effectively.</w:t>
      </w:r>
    </w:p>
    <w:p>
      <w:pPr>
        <w:pStyle w:val="默认"/>
        <w:numPr>
          <w:ilvl w:val="0"/>
          <w:numId w:val="2"/>
        </w:numPr>
        <w:spacing w:before="80" w:line="240" w:lineRule="auto"/>
        <w:jc w:val="left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Collaborate with the marketing team to develop marketing strategies and manage company social media, ensuring the brand remained current and engaging.</w:t>
      </w:r>
    </w:p>
    <w:p>
      <w:pPr>
        <w:pStyle w:val="默认"/>
        <w:numPr>
          <w:ilvl w:val="0"/>
          <w:numId w:val="2"/>
        </w:numPr>
        <w:spacing w:before="80" w:line="240" w:lineRule="auto"/>
        <w:jc w:val="left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Mentor the junior graphic designers, provide constructive feedback to help them improve their skills and grow professionally.</w:t>
      </w:r>
    </w:p>
    <w:p>
      <w:pPr>
        <w:pStyle w:val="正文"/>
        <w:bidi w:val="0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</w:rPr>
      </w:pPr>
    </w:p>
    <w:p>
      <w:pPr>
        <w:pStyle w:val="正文"/>
        <w:bidi w:val="0"/>
        <w:ind w:left="0" w:right="0" w:firstLine="0"/>
        <w:jc w:val="left"/>
        <w:rPr>
          <w:rFonts w:ascii="Calibri" w:cs="Calibri" w:hAnsi="Calibri" w:eastAsia="Calibri"/>
          <w:i w:val="1"/>
          <w:iCs w:val="1"/>
          <w:sz w:val="20"/>
          <w:szCs w:val="20"/>
          <w:u w:color="000000"/>
          <w:rtl w:val="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u w:color="000000"/>
          <w:rtl w:val="0"/>
          <w:lang w:val="en-US"/>
        </w:rPr>
        <w:t>Visual Designer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en-US"/>
        </w:rPr>
        <w:t xml:space="preserve">, FuturePlusPlus Enterprises Ltd, Burnaby, BC | </w:t>
      </w:r>
      <w:r>
        <w:rPr>
          <w:rStyle w:val="Hyperlink.2"/>
          <w:rFonts w:ascii="Calibri" w:cs="Calibri" w:hAnsi="Calibri" w:eastAsia="Calibri"/>
          <w:b w:val="1"/>
          <w:bCs w:val="1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fldChar w:fldCharType="begin" w:fldLock="0"/>
      </w:r>
      <w:r>
        <w:rPr>
          <w:rStyle w:val="Hyperlink.2"/>
          <w:rFonts w:ascii="Calibri" w:cs="Calibri" w:hAnsi="Calibri" w:eastAsia="Calibri"/>
          <w:b w:val="1"/>
          <w:bCs w:val="1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instrText xml:space="preserve"> HYPERLINK "https://ditsay.com/#home"</w:instrText>
      </w:r>
      <w:r>
        <w:rPr>
          <w:rStyle w:val="Hyperlink.2"/>
          <w:rFonts w:ascii="Calibri" w:cs="Calibri" w:hAnsi="Calibri" w:eastAsia="Calibri"/>
          <w:b w:val="1"/>
          <w:bCs w:val="1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fldChar w:fldCharType="separate" w:fldLock="0"/>
      </w:r>
      <w:r>
        <w:rPr>
          <w:rStyle w:val="Hyperlink.2"/>
          <w:rFonts w:ascii="Calibri" w:hAnsi="Calibri"/>
          <w:b w:val="1"/>
          <w:bCs w:val="1"/>
          <w:outline w:val="0"/>
          <w:color w:val="0075b9"/>
          <w:sz w:val="20"/>
          <w:szCs w:val="20"/>
          <w:u w:color="000000"/>
          <w:rtl w:val="0"/>
          <w:lang w:val="zh-CN" w:eastAsia="zh-CN"/>
          <w14:textFill>
            <w14:solidFill>
              <w14:srgbClr w14:val="0076BA"/>
            </w14:solidFill>
          </w14:textFill>
        </w:rPr>
        <w:t>ditsay.com</w:t>
      </w:r>
      <w:r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  <w:fldChar w:fldCharType="end" w:fldLock="0"/>
      </w:r>
      <w:r>
        <w:rPr>
          <w:rStyle w:val="链接"/>
          <w:rFonts w:ascii="Calibri" w:hAnsi="Calibri"/>
          <w:b w:val="1"/>
          <w:bCs w:val="1"/>
          <w:sz w:val="20"/>
          <w:szCs w:val="20"/>
          <w:u w:val="none" w:color="00000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de-DE"/>
        </w:rPr>
        <w:t xml:space="preserve">            04/2021 - 02/2023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Designed the UI/UX solutions that effectively meet client's expectations.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Develop the visual system for existing websites and recommend enhancements for content optimization.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Created low-fidelity wireframes and translated them into high-fidelity designs, enhancing user experience.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Supporting the marketing team, designing banners, posters, and all graphic materials for the marketing campaigns.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Managed design-iteration cycles, versioning, and the overall design workflow, ensuring efficiency and consistency in project outputs.</w:t>
      </w:r>
    </w:p>
    <w:p>
      <w:pPr>
        <w:pStyle w:val="正文"/>
        <w:bidi w:val="0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</w:rPr>
      </w:pPr>
    </w:p>
    <w:p>
      <w:pPr>
        <w:pStyle w:val="正文"/>
        <w:bidi w:val="0"/>
        <w:ind w:left="0" w:right="0" w:firstLine="0"/>
        <w:jc w:val="left"/>
        <w:rPr>
          <w:rFonts w:ascii="Calibri" w:cs="Calibri" w:hAnsi="Calibri" w:eastAsia="Calibri"/>
          <w:i w:val="1"/>
          <w:iCs w:val="1"/>
          <w:sz w:val="20"/>
          <w:szCs w:val="20"/>
          <w:u w:color="000000"/>
          <w:rtl w:val="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u w:color="000000"/>
          <w:rtl w:val="0"/>
          <w:lang w:val="en-US"/>
        </w:rPr>
        <w:t>Graphic Designer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pt-PT"/>
        </w:rPr>
        <w:t xml:space="preserve">, Moola Inc.,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Vancouver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, BC | </w:t>
      </w:r>
      <w:r>
        <w:rPr>
          <w:rStyle w:val="Hyperlink.2"/>
          <w:rFonts w:ascii="Calibri" w:cs="Calibri" w:hAnsi="Calibri" w:eastAsia="Calibri"/>
          <w:b w:val="1"/>
          <w:bCs w:val="1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fldChar w:fldCharType="begin" w:fldLock="0"/>
      </w:r>
      <w:r>
        <w:rPr>
          <w:rStyle w:val="Hyperlink.2"/>
          <w:rFonts w:ascii="Calibri" w:cs="Calibri" w:hAnsi="Calibri" w:eastAsia="Calibri"/>
          <w:b w:val="1"/>
          <w:bCs w:val="1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instrText xml:space="preserve"> HYPERLINK "https://www.moola.com/"</w:instrText>
      </w:r>
      <w:r>
        <w:rPr>
          <w:rStyle w:val="Hyperlink.2"/>
          <w:rFonts w:ascii="Calibri" w:cs="Calibri" w:hAnsi="Calibri" w:eastAsia="Calibri"/>
          <w:b w:val="1"/>
          <w:bCs w:val="1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fldChar w:fldCharType="separate" w:fldLock="0"/>
      </w:r>
      <w:r>
        <w:rPr>
          <w:rStyle w:val="Hyperlink.2"/>
          <w:rFonts w:ascii="Calibri" w:hAnsi="Calibri"/>
          <w:b w:val="1"/>
          <w:bCs w:val="1"/>
          <w:outline w:val="0"/>
          <w:color w:val="0075b9"/>
          <w:sz w:val="20"/>
          <w:szCs w:val="20"/>
          <w:u w:color="000000"/>
          <w:rtl w:val="0"/>
          <w:lang w:val="zh-CN" w:eastAsia="zh-CN"/>
          <w14:textFill>
            <w14:solidFill>
              <w14:srgbClr w14:val="0076BA"/>
            </w14:solidFill>
          </w14:textFill>
        </w:rPr>
        <w:t>moola.com/</w:t>
      </w:r>
      <w:r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  <w:fldChar w:fldCharType="end" w:fldLock="0"/>
      </w:r>
      <w:r>
        <w:rPr>
          <w:rStyle w:val="链接"/>
          <w:rFonts w:ascii="Calibri" w:hAnsi="Calibri"/>
          <w:b w:val="1"/>
          <w:bCs w:val="1"/>
          <w:sz w:val="20"/>
          <w:szCs w:val="20"/>
          <w:u w:val="none" w:color="00000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de-DE"/>
        </w:rPr>
        <w:t xml:space="preserve">            10/2022 - 11/2022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Developed, evolved, and redesigned graphic brand standards and guidelines, enhancing visual consistency across the brand.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Created all digital assets, including editing and designing websites and landing pages, resulting in improved user engagement and aesthetic appeal.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Produced all print collateral, including brochures, OOH ads, tent cards, posters, menus, and other promotional materials, which supported in-store and in-merchant initiatives effectively.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Collaborated on digital product design, incorporating strong consideration of UX and best practices, which improved user interaction and satisfaction.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Oversaw all creative aspects, including photography, video, graphics, and typography, ensuring high-quality visual content.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Maintained, organized, and supported the digital asset library, streamlining asset management and accessibility.</w:t>
      </w:r>
    </w:p>
    <w:p>
      <w:pPr>
        <w:pStyle w:val="默认"/>
        <w:spacing w:before="120" w:line="240" w:lineRule="auto"/>
        <w:jc w:val="both"/>
        <w:rPr>
          <w:rFonts w:ascii="Calibri" w:cs="Calibri" w:hAnsi="Calibri" w:eastAsia="Calibri"/>
          <w:sz w:val="20"/>
          <w:szCs w:val="20"/>
          <w:u w:color="000000"/>
          <w:lang w:val="en-US"/>
        </w:rPr>
      </w:pPr>
    </w:p>
    <w:p>
      <w:pPr>
        <w:pStyle w:val="正文"/>
        <w:bidi w:val="0"/>
        <w:ind w:left="0" w:right="0" w:firstLine="0"/>
        <w:jc w:val="left"/>
        <w:rPr>
          <w:rFonts w:ascii="Calibri" w:cs="Calibri" w:hAnsi="Calibri" w:eastAsia="Calibri"/>
          <w:i w:val="1"/>
          <w:iCs w:val="1"/>
          <w:sz w:val="20"/>
          <w:szCs w:val="20"/>
          <w:u w:color="000000"/>
          <w:rtl w:val="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u w:color="000000"/>
          <w:rtl w:val="0"/>
          <w:lang w:val="en-US"/>
        </w:rPr>
        <w:t>Visual Designer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, Peaceful Media Ltd.,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Vancouver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, BC | </w:t>
      </w:r>
      <w:r>
        <w:rPr>
          <w:rStyle w:val="Hyperlink.2"/>
          <w:rFonts w:ascii="Calibri" w:cs="Calibri" w:hAnsi="Calibri" w:eastAsia="Calibri"/>
          <w:b w:val="1"/>
          <w:bCs w:val="1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fldChar w:fldCharType="begin" w:fldLock="0"/>
      </w:r>
      <w:r>
        <w:rPr>
          <w:rStyle w:val="Hyperlink.2"/>
          <w:rFonts w:ascii="Calibri" w:cs="Calibri" w:hAnsi="Calibri" w:eastAsia="Calibri"/>
          <w:b w:val="1"/>
          <w:bCs w:val="1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instrText xml:space="preserve"> HYPERLINK "https://www.peacefulmall.com/en"</w:instrText>
      </w:r>
      <w:r>
        <w:rPr>
          <w:rStyle w:val="Hyperlink.2"/>
          <w:rFonts w:ascii="Calibri" w:cs="Calibri" w:hAnsi="Calibri" w:eastAsia="Calibri"/>
          <w:b w:val="1"/>
          <w:bCs w:val="1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fldChar w:fldCharType="separate" w:fldLock="0"/>
      </w:r>
      <w:r>
        <w:rPr>
          <w:rStyle w:val="Hyperlink.2"/>
          <w:rFonts w:ascii="Calibri" w:hAnsi="Calibri"/>
          <w:b w:val="1"/>
          <w:bCs w:val="1"/>
          <w:outline w:val="0"/>
          <w:color w:val="0075b9"/>
          <w:sz w:val="20"/>
          <w:szCs w:val="20"/>
          <w:u w:color="000000"/>
          <w:rtl w:val="0"/>
          <w:lang w:val="zh-CN" w:eastAsia="zh-CN"/>
          <w14:textFill>
            <w14:solidFill>
              <w14:srgbClr w14:val="0076BA"/>
            </w14:solidFill>
          </w14:textFill>
        </w:rPr>
        <w:t>peacefulmall.com</w:t>
      </w:r>
      <w:r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  <w:fldChar w:fldCharType="end" w:fldLock="0"/>
      </w:r>
      <w:r>
        <w:rPr>
          <w:rStyle w:val="链接"/>
          <w:rFonts w:ascii="Calibri" w:hAnsi="Calibri"/>
          <w:b w:val="1"/>
          <w:bCs w:val="1"/>
          <w:sz w:val="20"/>
          <w:szCs w:val="20"/>
          <w:u w:val="none" w:color="00000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de-DE"/>
        </w:rPr>
        <w:t xml:space="preserve">           05/2022 - 10/2022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Managed the brand's social media presence, improved SEO, and ensured it was consistently updated.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Designed branding materials, such as logos, posters, and brochures, to enhanced the brand's vision.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Controlled the brand's design style, including the design of websites, applications, digital banners, thematic activity pages, and online activities.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Collaborated with the IT team to create digital products with a strong focus on UI/UX.</w:t>
      </w:r>
    </w:p>
    <w:p>
      <w:pPr>
        <w:pStyle w:val="默认"/>
        <w:spacing w:before="120" w:line="240" w:lineRule="auto"/>
        <w:jc w:val="both"/>
        <w:rPr>
          <w:rFonts w:ascii="Calibri" w:cs="Calibri" w:hAnsi="Calibri" w:eastAsia="Calibri"/>
          <w:sz w:val="20"/>
          <w:szCs w:val="20"/>
          <w:u w:color="000000"/>
          <w:lang w:val="en-US"/>
        </w:rPr>
      </w:pPr>
    </w:p>
    <w:p>
      <w:pPr>
        <w:pStyle w:val="正文"/>
        <w:bidi w:val="0"/>
        <w:ind w:left="0" w:right="0" w:firstLine="0"/>
        <w:jc w:val="left"/>
        <w:rPr>
          <w:rFonts w:ascii="Calibri" w:cs="Calibri" w:hAnsi="Calibri" w:eastAsia="Calibri"/>
          <w:i w:val="1"/>
          <w:iCs w:val="1"/>
          <w:sz w:val="20"/>
          <w:szCs w:val="20"/>
          <w:u w:color="000000"/>
          <w:rtl w:val="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u w:color="000000"/>
          <w:rtl w:val="0"/>
          <w:lang w:val="en-US"/>
        </w:rPr>
        <w:t>Visual Designer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en-US"/>
        </w:rPr>
        <w:t xml:space="preserve">, RORO Holding Inc.,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Vancouver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, BC | </w:t>
      </w:r>
      <w:r>
        <w:rPr>
          <w:rStyle w:val="Hyperlink.2"/>
          <w:rFonts w:ascii="Calibri" w:cs="Calibri" w:hAnsi="Calibri" w:eastAsia="Calibri"/>
          <w:b w:val="1"/>
          <w:bCs w:val="1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fldChar w:fldCharType="begin" w:fldLock="0"/>
      </w:r>
      <w:r>
        <w:rPr>
          <w:rStyle w:val="Hyperlink.2"/>
          <w:rFonts w:ascii="Calibri" w:cs="Calibri" w:hAnsi="Calibri" w:eastAsia="Calibri"/>
          <w:b w:val="1"/>
          <w:bCs w:val="1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instrText xml:space="preserve"> HYPERLINK "https://roro.one/"</w:instrText>
      </w:r>
      <w:r>
        <w:rPr>
          <w:rStyle w:val="Hyperlink.2"/>
          <w:rFonts w:ascii="Calibri" w:cs="Calibri" w:hAnsi="Calibri" w:eastAsia="Calibri"/>
          <w:b w:val="1"/>
          <w:bCs w:val="1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fldChar w:fldCharType="separate" w:fldLock="0"/>
      </w:r>
      <w:r>
        <w:rPr>
          <w:rStyle w:val="Hyperlink.2"/>
          <w:rFonts w:ascii="Calibri" w:hAnsi="Calibri"/>
          <w:b w:val="1"/>
          <w:bCs w:val="1"/>
          <w:outline w:val="0"/>
          <w:color w:val="0075b9"/>
          <w:sz w:val="20"/>
          <w:szCs w:val="20"/>
          <w:u w:color="000000"/>
          <w:rtl w:val="0"/>
          <w:lang w:val="zh-CN" w:eastAsia="zh-CN"/>
          <w14:textFill>
            <w14:solidFill>
              <w14:srgbClr w14:val="0076BA"/>
            </w14:solidFill>
          </w14:textFill>
        </w:rPr>
        <w:t>roro.one</w:t>
      </w:r>
      <w:r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  <w:fldChar w:fldCharType="end" w:fldLock="0"/>
      </w:r>
      <w:r>
        <w:rPr>
          <w:rStyle w:val="链接"/>
          <w:rFonts w:ascii="Calibri" w:hAnsi="Calibri"/>
          <w:b w:val="1"/>
          <w:bCs w:val="1"/>
          <w:sz w:val="20"/>
          <w:szCs w:val="20"/>
          <w:u w:val="none" w:color="00000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de-DE"/>
        </w:rPr>
        <w:t xml:space="preserve">            09/2017 - 04/2022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Designed website experiences to maximize client business objectives, prototyping user interface changes that better served product users.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Developed marketing tools that enabled organizations to effectively reach their supporters.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Strategically creative branding that aligned with client values, reinforcing the company's market identity.</w:t>
      </w:r>
    </w:p>
    <w:p>
      <w:pPr>
        <w:pStyle w:val="默认"/>
        <w:numPr>
          <w:ilvl w:val="0"/>
          <w:numId w:val="4"/>
        </w:numPr>
        <w:spacing w:before="120" w:line="240" w:lineRule="auto"/>
        <w:jc w:val="both"/>
        <w:rPr>
          <w:rFonts w:ascii="Calibri" w:hAnsi="Calibri"/>
          <w:sz w:val="20"/>
          <w:szCs w:val="20"/>
          <w:u w:color="000000"/>
          <w:lang w:val="en-US"/>
        </w:rPr>
      </w:pPr>
      <w:r>
        <w:rPr>
          <w:rFonts w:ascii="Calibri" w:hAnsi="Calibri"/>
          <w:sz w:val="20"/>
          <w:szCs w:val="20"/>
          <w:u w:color="000000"/>
          <w:rtl w:val="0"/>
          <w:lang w:val="en-US"/>
        </w:rPr>
        <w:t>Created physical visual products such as logos, posters, and brochures, enhancing brand visibility and communication.</w:t>
      </w:r>
    </w:p>
    <w:p>
      <w:pPr>
        <w:pStyle w:val="默认"/>
        <w:spacing w:before="120" w:line="240" w:lineRule="auto"/>
        <w:jc w:val="both"/>
        <w:rPr>
          <w:rFonts w:ascii="Calibri" w:cs="Calibri" w:hAnsi="Calibri" w:eastAsia="Calibri"/>
          <w:sz w:val="20"/>
          <w:szCs w:val="20"/>
          <w:u w:color="000000"/>
          <w:lang w:val="en-US"/>
        </w:rPr>
      </w:pP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Education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-27509</wp:posOffset>
                </wp:positionH>
                <wp:positionV relativeFrom="line">
                  <wp:posOffset>262696</wp:posOffset>
                </wp:positionV>
                <wp:extent cx="6019800" cy="0"/>
                <wp:effectExtent l="0" t="0" r="0" b="0"/>
                <wp:wrapNone/>
                <wp:docPr id="1073741828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A6A6A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-2.2pt;margin-top:20.7pt;width:474.0pt;height: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A6A6A6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  <w:tab/>
        <w:tab/>
      </w: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u w:color="000000"/>
          <w:rtl w:val="0"/>
          <w:lang w:val="zh-CN" w:eastAsia="zh-CN"/>
        </w:rPr>
        <w:t>MFA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, </w:t>
      </w:r>
      <w:r>
        <w:rPr>
          <w:rFonts w:ascii="Calibri" w:hAnsi="Calibri"/>
          <w:sz w:val="20"/>
          <w:szCs w:val="20"/>
          <w:u w:color="000000"/>
          <w:rtl w:val="0"/>
          <w:lang w:val="en-US"/>
        </w:rPr>
        <w:t xml:space="preserve">Academy of Art University, San Francisco, U.S. </w:t>
      </w:r>
      <w:r>
        <w:rPr>
          <w:rStyle w:val="链接"/>
          <w:rFonts w:ascii="Calibri" w:hAnsi="Calibri"/>
          <w:b w:val="1"/>
          <w:bCs w:val="1"/>
          <w:sz w:val="20"/>
          <w:szCs w:val="20"/>
          <w:u w:val="none" w:color="00000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           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2016</w:t>
      </w: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B</w:t>
      </w:r>
      <w:r>
        <w:rPr>
          <w:rFonts w:ascii="Calibri" w:hAnsi="Calibri"/>
          <w:b w:val="1"/>
          <w:bCs w:val="1"/>
          <w:caps w:val="1"/>
          <w:sz w:val="20"/>
          <w:szCs w:val="20"/>
          <w:u w:color="000000"/>
          <w:rtl w:val="0"/>
          <w:lang w:val="zh-CN" w:eastAsia="zh-CN"/>
        </w:rPr>
        <w:t>FA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, </w:t>
      </w:r>
      <w:r>
        <w:rPr>
          <w:rFonts w:ascii="Calibri" w:hAnsi="Calibri"/>
          <w:sz w:val="20"/>
          <w:szCs w:val="20"/>
          <w:u w:color="000000"/>
          <w:rtl w:val="0"/>
          <w:lang w:val="en-US"/>
        </w:rPr>
        <w:t>Guangdong University of Technology, Guangzhou, China</w:t>
      </w:r>
      <w:r>
        <w:rPr>
          <w:rStyle w:val="链接"/>
          <w:rFonts w:ascii="Calibri" w:hAnsi="Calibri"/>
          <w:b w:val="1"/>
          <w:bCs w:val="1"/>
          <w:sz w:val="20"/>
          <w:szCs w:val="20"/>
          <w:u w:val="none" w:color="00000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           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2012</w:t>
      </w: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</w:rPr>
      </w:pP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zh-CN" w:eastAsia="zh-CN"/>
        </w:rPr>
        <w:t>Certifications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-27509</wp:posOffset>
                </wp:positionH>
                <wp:positionV relativeFrom="line">
                  <wp:posOffset>262696</wp:posOffset>
                </wp:positionV>
                <wp:extent cx="6019800" cy="0"/>
                <wp:effectExtent l="0" t="0" r="0" b="0"/>
                <wp:wrapNone/>
                <wp:docPr id="1073741829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A6A6A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-2.2pt;margin-top:20.7pt;width:474.0pt;height:0.0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A6A6A6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  <w:tab/>
        <w:tab/>
      </w: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u w:color="000000"/>
          <w:rtl w:val="0"/>
          <w:lang w:val="en-US"/>
        </w:rPr>
        <w:t>Foundations of User Experience (UX) Design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, </w:t>
      </w:r>
      <w:r>
        <w:rPr>
          <w:rFonts w:ascii="Calibri" w:hAnsi="Calibri"/>
          <w:sz w:val="20"/>
          <w:szCs w:val="20"/>
          <w:u w:color="000000"/>
          <w:rtl w:val="0"/>
          <w:lang w:val="en-US"/>
        </w:rPr>
        <w:t>Google, Online course</w:t>
      </w:r>
      <w:r>
        <w:rPr>
          <w:rStyle w:val="Hyperlink.3"/>
          <w:rFonts w:ascii="Calibri" w:cs="Calibri" w:hAnsi="Calibri" w:eastAsia="Calibri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fldChar w:fldCharType="begin" w:fldLock="0"/>
      </w:r>
      <w:r>
        <w:rPr>
          <w:rStyle w:val="Hyperlink.3"/>
          <w:rFonts w:ascii="Calibri" w:cs="Calibri" w:hAnsi="Calibri" w:eastAsia="Calibri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instrText xml:space="preserve"> HYPERLINK "https://www.coursera.org/account/accomplishments/verify/MU95SSZ6SWYJ?utm_source=ln&amp;utm_medium=certificate&amp;utm_content=cert_image&amp;utm_campaign=sharing_cta&amp;utm_product=course"</w:instrText>
      </w:r>
      <w:r>
        <w:rPr>
          <w:rStyle w:val="Hyperlink.3"/>
          <w:rFonts w:ascii="Calibri" w:cs="Calibri" w:hAnsi="Calibri" w:eastAsia="Calibri"/>
          <w:outline w:val="0"/>
          <w:color w:val="0075b9"/>
          <w:sz w:val="20"/>
          <w:szCs w:val="20"/>
          <w:u w:color="000000"/>
          <w:rtl w:val="0"/>
          <w14:textFill>
            <w14:solidFill>
              <w14:srgbClr w14:val="0076BA"/>
            </w14:solidFill>
          </w14:textFill>
        </w:rPr>
        <w:fldChar w:fldCharType="separate" w:fldLock="0"/>
      </w:r>
      <w:r>
        <w:rPr>
          <w:rStyle w:val="Hyperlink.3"/>
          <w:rFonts w:ascii="Calibri" w:hAnsi="Calibri"/>
          <w:outline w:val="0"/>
          <w:color w:val="0075b9"/>
          <w:sz w:val="20"/>
          <w:szCs w:val="20"/>
          <w:u w:color="000000"/>
          <w:rtl w:val="0"/>
          <w:lang w:val="de-DE"/>
          <w14:textFill>
            <w14:solidFill>
              <w14:srgbClr w14:val="0076BA"/>
            </w14:solidFill>
          </w14:textFill>
        </w:rPr>
        <w:t xml:space="preserve"> Link </w:t>
      </w:r>
      <w:r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  <w:fldChar w:fldCharType="end" w:fldLock="0"/>
      </w:r>
      <w:r>
        <w:rPr>
          <w:rStyle w:val="链接"/>
          <w:rFonts w:ascii="Calibri" w:hAnsi="Calibri"/>
          <w:b w:val="1"/>
          <w:bCs w:val="1"/>
          <w:sz w:val="20"/>
          <w:szCs w:val="20"/>
          <w:u w:val="none" w:color="00000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           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2022</w:t>
      </w: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en-US"/>
        </w:rPr>
        <w:t>WHMIS Trainee Information Sheet and Certificates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, </w:t>
      </w:r>
      <w:r>
        <w:rPr>
          <w:rFonts w:ascii="Calibri" w:hAnsi="Calibri"/>
          <w:sz w:val="20"/>
          <w:szCs w:val="20"/>
          <w:u w:color="000000"/>
          <w:rtl w:val="0"/>
          <w:lang w:val="en-US"/>
        </w:rPr>
        <w:t>YOW Canada</w:t>
      </w:r>
      <w:r>
        <w:rPr>
          <w:rStyle w:val="链接"/>
          <w:rFonts w:ascii="Calibri" w:hAnsi="Calibri"/>
          <w:b w:val="1"/>
          <w:bCs w:val="1"/>
          <w:sz w:val="20"/>
          <w:szCs w:val="20"/>
          <w:u w:val="none" w:color="00000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           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2024</w:t>
      </w: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</w:rPr>
      </w:pPr>
      <w:r>
        <w:rPr>
          <w:rFonts w:ascii="Calibri" w:hAnsi="Calibri"/>
          <w:b w:val="1"/>
          <w:bCs w:val="1"/>
          <w:kern w:val="2"/>
          <w:sz w:val="20"/>
          <w:szCs w:val="20"/>
          <w:u w:color="000000"/>
          <w:rtl w:val="0"/>
          <w:lang w:val="en-US"/>
        </w:rPr>
        <w:t>SuperHost</w:t>
      </w:r>
      <w:r>
        <w:rPr>
          <w:rFonts w:ascii="Calibri" w:hAnsi="Calibri" w:hint="default"/>
          <w:b w:val="1"/>
          <w:bCs w:val="1"/>
          <w:kern w:val="2"/>
          <w:sz w:val="20"/>
          <w:szCs w:val="20"/>
          <w:u w:color="000000"/>
          <w:rtl w:val="0"/>
          <w:lang w:val="en-US"/>
        </w:rPr>
        <w:t xml:space="preserve">® </w:t>
      </w:r>
      <w:r>
        <w:rPr>
          <w:rFonts w:ascii="Calibri" w:hAnsi="Calibri"/>
          <w:b w:val="1"/>
          <w:bCs w:val="1"/>
          <w:kern w:val="2"/>
          <w:sz w:val="20"/>
          <w:szCs w:val="20"/>
          <w:u w:color="000000"/>
          <w:rtl w:val="0"/>
          <w:lang w:val="de-DE"/>
        </w:rPr>
        <w:t>Service For All</w:t>
      </w:r>
      <w:r>
        <w:rPr>
          <w:rFonts w:ascii="Calibri" w:hAnsi="Calibri" w:hint="default"/>
          <w:b w:val="1"/>
          <w:bCs w:val="1"/>
          <w:kern w:val="2"/>
          <w:sz w:val="20"/>
          <w:szCs w:val="20"/>
          <w:u w:color="000000"/>
          <w:rtl w:val="0"/>
          <w:lang w:val="en-US"/>
        </w:rPr>
        <w:t>™</w:t>
      </w:r>
      <w:r>
        <w:rPr>
          <w:rFonts w:ascii="Calibri" w:hAnsi="Calibri"/>
          <w:kern w:val="2"/>
          <w:sz w:val="20"/>
          <w:szCs w:val="20"/>
          <w:u w:color="000000"/>
          <w:rtl w:val="0"/>
          <w:lang w:val="zh-CN" w:eastAsia="zh-CN"/>
        </w:rPr>
        <w:t xml:space="preserve">, </w:t>
      </w:r>
      <w:r>
        <w:rPr>
          <w:rFonts w:ascii="Calibri" w:hAnsi="Calibri"/>
          <w:kern w:val="2"/>
          <w:sz w:val="20"/>
          <w:szCs w:val="20"/>
          <w:u w:color="000000"/>
          <w:rtl w:val="0"/>
          <w:lang w:val="en-US"/>
        </w:rPr>
        <w:t>go2HR</w:t>
      </w:r>
      <w:r>
        <w:rPr>
          <w:rStyle w:val="链接"/>
          <w:rFonts w:ascii="Calibri" w:hAnsi="Calibri"/>
          <w:b w:val="1"/>
          <w:bCs w:val="1"/>
          <w:sz w:val="20"/>
          <w:szCs w:val="20"/>
          <w:u w:val="none" w:color="00000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           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2024</w:t>
      </w: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</w:rPr>
      </w:pPr>
      <w:r>
        <w:rPr>
          <w:rFonts w:ascii="Calibri" w:hAnsi="Calibri"/>
          <w:b w:val="1"/>
          <w:bCs w:val="1"/>
          <w:kern w:val="2"/>
          <w:sz w:val="20"/>
          <w:szCs w:val="20"/>
          <w:u w:color="000000"/>
          <w:rtl w:val="0"/>
          <w:lang w:val="en-US"/>
        </w:rPr>
        <w:t>SuperHost</w:t>
      </w:r>
      <w:r>
        <w:rPr>
          <w:rFonts w:ascii="Calibri" w:hAnsi="Calibri" w:hint="default"/>
          <w:b w:val="1"/>
          <w:bCs w:val="1"/>
          <w:kern w:val="2"/>
          <w:sz w:val="20"/>
          <w:szCs w:val="20"/>
          <w:u w:color="000000"/>
          <w:rtl w:val="0"/>
        </w:rPr>
        <w:t xml:space="preserve">® </w:t>
      </w:r>
      <w:r>
        <w:rPr>
          <w:rFonts w:ascii="Calibri" w:hAnsi="Calibri"/>
          <w:b w:val="1"/>
          <w:bCs w:val="1"/>
          <w:kern w:val="2"/>
          <w:sz w:val="20"/>
          <w:szCs w:val="20"/>
          <w:u w:color="000000"/>
          <w:rtl w:val="0"/>
          <w:lang w:val="en-US"/>
        </w:rPr>
        <w:t>Foundations of Service Quality</w:t>
      </w:r>
      <w:r>
        <w:rPr>
          <w:rFonts w:ascii="Calibri" w:hAnsi="Calibri" w:hint="default"/>
          <w:b w:val="1"/>
          <w:bCs w:val="1"/>
          <w:kern w:val="2"/>
          <w:sz w:val="20"/>
          <w:szCs w:val="20"/>
          <w:u w:color="000000"/>
          <w:rtl w:val="0"/>
        </w:rPr>
        <w:t>™</w:t>
      </w:r>
      <w:r>
        <w:rPr>
          <w:rFonts w:ascii="Calibri" w:hAnsi="Calibri"/>
          <w:kern w:val="2"/>
          <w:sz w:val="20"/>
          <w:szCs w:val="20"/>
          <w:u w:color="000000"/>
          <w:rtl w:val="0"/>
          <w:lang w:val="zh-CN" w:eastAsia="zh-CN"/>
        </w:rPr>
        <w:t xml:space="preserve">, </w:t>
      </w:r>
      <w:r>
        <w:rPr>
          <w:rFonts w:ascii="Calibri" w:hAnsi="Calibri"/>
          <w:kern w:val="2"/>
          <w:sz w:val="20"/>
          <w:szCs w:val="20"/>
          <w:u w:color="000000"/>
          <w:rtl w:val="0"/>
          <w:lang w:val="en-US"/>
        </w:rPr>
        <w:t>go2HR</w:t>
      </w:r>
      <w:r>
        <w:rPr>
          <w:rStyle w:val="链接"/>
          <w:rFonts w:ascii="Calibri" w:hAnsi="Calibri"/>
          <w:b w:val="1"/>
          <w:bCs w:val="1"/>
          <w:sz w:val="20"/>
          <w:szCs w:val="20"/>
          <w:u w:val="none" w:color="00000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           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2024</w:t>
      </w: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</w:rPr>
      </w:pP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zh-CN" w:eastAsia="zh-CN"/>
        </w:rPr>
        <w:t>Volunteer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-27509</wp:posOffset>
                </wp:positionH>
                <wp:positionV relativeFrom="line">
                  <wp:posOffset>262696</wp:posOffset>
                </wp:positionV>
                <wp:extent cx="6019800" cy="0"/>
                <wp:effectExtent l="0" t="0" r="0" b="0"/>
                <wp:wrapNone/>
                <wp:docPr id="1073741830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A6A6A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-2.2pt;margin-top:20.7pt;width:474.0pt;height:0.0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A6A6A6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  <w:tab/>
        <w:tab/>
      </w: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Warehouse volunteer,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zh-CN" w:eastAsia="zh-CN"/>
        </w:rPr>
        <w:t xml:space="preserve"> </w:t>
      </w:r>
      <w:r>
        <w:rPr>
          <w:rFonts w:ascii="Calibri" w:hAnsi="Calibri"/>
          <w:sz w:val="20"/>
          <w:szCs w:val="20"/>
          <w:u w:color="000000"/>
          <w:rtl w:val="0"/>
          <w:lang w:val="en-US"/>
        </w:rPr>
        <w:t>Muslim Food Bank and Community Services Society</w:t>
      </w:r>
      <w:r>
        <w:rPr>
          <w:rFonts w:ascii="Calibri" w:hAnsi="Calibri"/>
          <w:sz w:val="20"/>
          <w:szCs w:val="20"/>
          <w:u w:color="000000"/>
          <w:rtl w:val="0"/>
          <w:lang w:val="zh-CN" w:eastAsia="zh-CN"/>
        </w:rPr>
        <w:t xml:space="preserve"> </w:t>
      </w:r>
      <w:r>
        <w:rPr>
          <w:rFonts w:ascii="Calibri" w:hAnsi="Calibri"/>
          <w:sz w:val="20"/>
          <w:szCs w:val="20"/>
          <w:u w:color="000000"/>
          <w:rtl w:val="0"/>
        </w:rPr>
        <w:t>|</w:t>
      </w:r>
      <w:r>
        <w:rPr>
          <w:rFonts w:ascii="Calibri" w:hAnsi="Calibri"/>
          <w:sz w:val="20"/>
          <w:szCs w:val="20"/>
          <w:u w:color="000000"/>
          <w:rtl w:val="0"/>
          <w:lang w:val="zh-CN" w:eastAsia="zh-CN"/>
        </w:rPr>
        <w:t xml:space="preserve"> Vancouver, BC</w:t>
      </w:r>
      <w:r>
        <w:rPr>
          <w:rFonts w:ascii="Calibri" w:hAnsi="Calibri"/>
          <w:sz w:val="20"/>
          <w:szCs w:val="20"/>
          <w:u w:color="00000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         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2022</w:t>
      </w: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I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it-IT"/>
        </w:rPr>
        <w:t>nterpreter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 xml:space="preserve">, </w:t>
      </w:r>
      <w:r>
        <w:rPr>
          <w:rFonts w:ascii="Calibri" w:hAnsi="Calibri"/>
          <w:sz w:val="20"/>
          <w:szCs w:val="20"/>
          <w:u w:color="000000"/>
          <w:rtl w:val="0"/>
          <w:lang w:val="en-US"/>
        </w:rPr>
        <w:t>UBM plc</w:t>
      </w:r>
      <w:r>
        <w:rPr>
          <w:rFonts w:ascii="Calibri" w:hAnsi="Calibri"/>
          <w:sz w:val="20"/>
          <w:szCs w:val="20"/>
          <w:u w:color="000000"/>
          <w:rtl w:val="0"/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CN" w:eastAsia="zh-CN"/>
        </w:rPr>
        <w:t>San Francisco, U.S.</w:t>
      </w:r>
      <w:r>
        <w:rPr>
          <w:rStyle w:val="链接"/>
          <w:rFonts w:ascii="Calibri" w:hAnsi="Calibri"/>
          <w:b w:val="1"/>
          <w:bCs w:val="1"/>
          <w:sz w:val="20"/>
          <w:szCs w:val="20"/>
          <w:u w:val="none" w:color="00000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           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2014</w:t>
      </w: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en-US"/>
        </w:rPr>
        <w:t>Census Taker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 xml:space="preserve">, </w:t>
      </w:r>
      <w:r>
        <w:rPr>
          <w:rFonts w:ascii="Calibri" w:hAnsi="Calibri"/>
          <w:sz w:val="20"/>
          <w:szCs w:val="20"/>
          <w:u w:color="000000"/>
          <w:rtl w:val="0"/>
          <w:lang w:val="en-US"/>
        </w:rPr>
        <w:t>National Bureau of Statistics of China</w:t>
      </w:r>
      <w:r>
        <w:rPr>
          <w:rFonts w:ascii="Calibri" w:hAnsi="Calibri"/>
          <w:sz w:val="20"/>
          <w:szCs w:val="20"/>
          <w:u w:color="000000"/>
          <w:rtl w:val="0"/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CN" w:eastAsia="zh-CN"/>
        </w:rPr>
        <w:t>Guangzhou, China</w:t>
      </w:r>
      <w:r>
        <w:rPr>
          <w:rStyle w:val="链接"/>
          <w:rFonts w:ascii="Calibri" w:hAnsi="Calibri"/>
          <w:b w:val="1"/>
          <w:bCs w:val="1"/>
          <w:sz w:val="20"/>
          <w:szCs w:val="20"/>
          <w:u w:val="none" w:color="00000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           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2010</w:t>
      </w: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en-US"/>
        </w:rPr>
        <w:t>Asian Games Venue Coordinator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 xml:space="preserve">, </w:t>
      </w:r>
      <w:r>
        <w:rPr>
          <w:rFonts w:ascii="Calibri" w:hAnsi="Calibri"/>
          <w:sz w:val="20"/>
          <w:szCs w:val="20"/>
          <w:u w:color="000000"/>
          <w:rtl w:val="0"/>
          <w:lang w:val="en-US"/>
        </w:rPr>
        <w:t>2010 Asian Games Organizing Committee</w:t>
      </w:r>
      <w:r>
        <w:rPr>
          <w:rFonts w:ascii="Calibri" w:hAnsi="Calibri"/>
          <w:sz w:val="20"/>
          <w:szCs w:val="20"/>
          <w:u w:color="000000"/>
          <w:rtl w:val="0"/>
        </w:rPr>
        <w:t xml:space="preserve"> | </w:t>
      </w:r>
      <w:r>
        <w:rPr>
          <w:rFonts w:ascii="Calibri" w:hAnsi="Calibri"/>
          <w:sz w:val="20"/>
          <w:szCs w:val="20"/>
          <w:u w:color="000000"/>
          <w:rtl w:val="0"/>
          <w:lang w:val="zh-CN" w:eastAsia="zh-CN"/>
        </w:rPr>
        <w:t>Guangzhou, China</w:t>
      </w:r>
      <w:r>
        <w:rPr>
          <w:rStyle w:val="链接"/>
          <w:rFonts w:ascii="Calibri" w:hAnsi="Calibri"/>
          <w:b w:val="1"/>
          <w:bCs w:val="1"/>
          <w:sz w:val="20"/>
          <w:szCs w:val="20"/>
          <w:u w:val="none" w:color="00000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           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2024</w:t>
      </w: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</w:rPr>
      </w:pPr>
    </w:p>
    <w:p>
      <w:pPr>
        <w:pStyle w:val="正文"/>
        <w:bidi w:val="0"/>
        <w:spacing w:before="12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zh-CN" w:eastAsia="zh-CN"/>
        </w:rPr>
        <w:t>Language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-27509</wp:posOffset>
                </wp:positionH>
                <wp:positionV relativeFrom="line">
                  <wp:posOffset>262696</wp:posOffset>
                </wp:positionV>
                <wp:extent cx="6019800" cy="0"/>
                <wp:effectExtent l="0" t="0" r="0" b="0"/>
                <wp:wrapNone/>
                <wp:docPr id="1073741831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A6A6A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-2.2pt;margin-top:20.7pt;width:474.0pt;height:0.0pt;z-index:2516654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A6A6A6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  <w:tab/>
        <w:tab/>
      </w:r>
    </w:p>
    <w:p>
      <w:pPr>
        <w:pStyle w:val="正文"/>
        <w:bidi w:val="0"/>
        <w:spacing w:before="120"/>
        <w:ind w:left="0" w:right="0" w:firstLine="0"/>
        <w:jc w:val="left"/>
        <w:rPr>
          <w:rtl w:val="0"/>
        </w:rPr>
      </w:pP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English</w:t>
      </w:r>
      <w:r>
        <w:rPr>
          <w:rFonts w:ascii="Calibri" w:hAnsi="Calibri"/>
          <w:sz w:val="20"/>
          <w:szCs w:val="20"/>
          <w:u w:color="00000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</w:rPr>
        <w:t xml:space="preserve">         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zh-CN" w:eastAsia="zh-CN"/>
        </w:rPr>
        <w:t>Mandarin         Cantonese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567" w:right="1417" w:bottom="567" w:left="1417" w:header="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导入的样式“1”"/>
  </w:abstractNum>
  <w:abstractNum w:abstractNumId="1">
    <w:multiLevelType w:val="hybridMultilevel"/>
    <w:styleLink w:val="已导入的样式“1”"/>
    <w:lvl w:ilvl="0">
      <w:start w:val="1"/>
      <w:numFmt w:val="bullet"/>
      <w:suff w:val="tab"/>
      <w:lvlText w:val="·"/>
      <w:lvlJc w:val="left"/>
      <w:pPr>
        <w:ind w:left="567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647" w:hanging="64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07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27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47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67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87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07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27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已导入的样式“2”"/>
  </w:abstractNum>
  <w:abstractNum w:abstractNumId="3">
    <w:multiLevelType w:val="hybridMultilevel"/>
    <w:styleLink w:val="已导入的样式“2”"/>
    <w:lvl w:ilvl="0">
      <w:start w:val="1"/>
      <w:numFmt w:val="bullet"/>
      <w:suff w:val="tab"/>
      <w:lvlText w:val="·"/>
      <w:lvlJc w:val="left"/>
      <w:pPr>
        <w:ind w:left="567" w:hanging="2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448" w:hanging="4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927" w:hanging="4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647" w:hanging="4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367" w:hanging="4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087" w:hanging="4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807" w:hanging="4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527" w:hanging="4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247" w:hanging="4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链接">
    <w:name w:val="链接"/>
    <w:rPr>
      <w:u w:val="single"/>
    </w:rPr>
  </w:style>
  <w:style w:type="character" w:styleId="Hyperlink.0">
    <w:name w:val="Hyperlink.0"/>
    <w:basedOn w:val="链接"/>
    <w:next w:val="Hyperlink.0"/>
    <w:rPr>
      <w:rFonts w:ascii="Calibri" w:cs="Calibri" w:hAnsi="Calibri" w:eastAsia="Calibri"/>
      <w:outline w:val="0"/>
      <w:color w:val="0075b9"/>
      <w:sz w:val="20"/>
      <w:szCs w:val="20"/>
      <w14:textFill>
        <w14:solidFill>
          <w14:srgbClr w14:val="0076BA"/>
        </w14:solidFill>
      </w14:textFill>
    </w:rPr>
  </w:style>
  <w:style w:type="character" w:styleId="Hyperlink.1">
    <w:name w:val="Hyperlink.1"/>
    <w:basedOn w:val="链接"/>
    <w:next w:val="Hyperlink.1"/>
    <w:rPr>
      <w:rFonts w:ascii="Calibri" w:cs="Calibri" w:hAnsi="Calibri" w:eastAsia="Calibri"/>
      <w:b w:val="1"/>
      <w:bCs w:val="1"/>
      <w:outline w:val="0"/>
      <w:color w:val="0075b9"/>
      <w14:textFill>
        <w14:solidFill>
          <w14:srgbClr w14:val="0076BA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已导入的样式“1”">
    <w:name w:val="已导入的样式“1”"/>
    <w:pPr>
      <w:numPr>
        <w:numId w:val="1"/>
      </w:numPr>
    </w:pPr>
  </w:style>
  <w:style w:type="character" w:styleId="Hyperlink.2">
    <w:name w:val="Hyperlink.2"/>
    <w:basedOn w:val="链接"/>
    <w:next w:val="Hyperlink.2"/>
    <w:rPr>
      <w:rFonts w:ascii="Calibri" w:cs="Calibri" w:hAnsi="Calibri" w:eastAsia="Calibri"/>
      <w:b w:val="1"/>
      <w:bCs w:val="1"/>
      <w:outline w:val="0"/>
      <w:color w:val="0075b9"/>
      <w14:textFill>
        <w14:solidFill>
          <w14:srgbClr w14:val="0076BA"/>
        </w14:solidFill>
      </w14:textFill>
    </w:rPr>
  </w:style>
  <w:style w:type="numbering" w:styleId="已导入的样式“2”">
    <w:name w:val="已导入的样式“2”"/>
    <w:pPr>
      <w:numPr>
        <w:numId w:val="3"/>
      </w:numPr>
    </w:pPr>
  </w:style>
  <w:style w:type="character" w:styleId="Hyperlink.3">
    <w:name w:val="Hyperlink.3"/>
    <w:basedOn w:val="链接"/>
    <w:next w:val="Hyperlink.3"/>
    <w:rPr>
      <w:rFonts w:ascii="Calibri" w:cs="Calibri" w:hAnsi="Calibri" w:eastAsia="Calibri"/>
      <w:outline w:val="0"/>
      <w:color w:val="0075b9"/>
      <w14:textFill>
        <w14:solidFill>
          <w14:srgbClr w14:val="0076B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